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D50" w:rsidRPr="008452E2" w:rsidRDefault="00AE0D50" w:rsidP="00AE0D50">
      <w:pPr>
        <w:jc w:val="center"/>
        <w:rPr>
          <w:rFonts w:cstheme="minorHAnsi"/>
          <w:u w:val="single"/>
        </w:rPr>
      </w:pPr>
      <w:r w:rsidRPr="008452E2">
        <w:rPr>
          <w:rFonts w:cstheme="minorHAnsi"/>
          <w:u w:val="single"/>
        </w:rPr>
        <w:t xml:space="preserve">Read Write </w:t>
      </w:r>
      <w:proofErr w:type="spellStart"/>
      <w:r w:rsidRPr="008452E2">
        <w:rPr>
          <w:rFonts w:cstheme="minorHAnsi"/>
          <w:u w:val="single"/>
        </w:rPr>
        <w:t>Inc</w:t>
      </w:r>
      <w:proofErr w:type="spellEnd"/>
      <w:r w:rsidRPr="008452E2">
        <w:rPr>
          <w:rFonts w:cstheme="minorHAnsi"/>
          <w:u w:val="single"/>
        </w:rPr>
        <w:t>: Phonics at Drumbeat School</w:t>
      </w:r>
    </w:p>
    <w:p w:rsidR="00AE0D50" w:rsidRPr="008452E2" w:rsidRDefault="00AE0D50" w:rsidP="00AE0D50">
      <w:pPr>
        <w:jc w:val="center"/>
        <w:rPr>
          <w:rFonts w:cstheme="minorHAnsi"/>
          <w:u w:val="single"/>
        </w:rPr>
      </w:pPr>
      <w:r w:rsidRPr="008452E2">
        <w:rPr>
          <w:rFonts w:cstheme="minorHAnsi"/>
          <w:u w:val="single"/>
        </w:rPr>
        <w:t>Ideas for home</w:t>
      </w:r>
    </w:p>
    <w:p w:rsidR="00C1233D" w:rsidRPr="00401F79" w:rsidRDefault="00C1233D">
      <w:pPr>
        <w:rPr>
          <w:rFonts w:cstheme="minorHAnsi"/>
          <w:b/>
          <w:bCs/>
          <w:shd w:val="clear" w:color="auto" w:fill="FFFFFF"/>
        </w:rPr>
      </w:pPr>
      <w:r w:rsidRPr="00401F79">
        <w:rPr>
          <w:rStyle w:val="Emphasis"/>
          <w:rFonts w:cstheme="minorHAnsi"/>
          <w:bCs/>
          <w:shd w:val="clear" w:color="auto" w:fill="FFFFFF"/>
        </w:rPr>
        <w:t>Read Write Inc.</w:t>
      </w:r>
      <w:r w:rsidRPr="00401F79">
        <w:rPr>
          <w:rStyle w:val="Emphasis"/>
          <w:rFonts w:cstheme="minorHAnsi"/>
          <w:b/>
          <w:bCs/>
          <w:shd w:val="clear" w:color="auto" w:fill="FFFFFF"/>
        </w:rPr>
        <w:t> </w:t>
      </w:r>
      <w:r w:rsidRPr="00401F79">
        <w:rPr>
          <w:rStyle w:val="Strong"/>
          <w:rFonts w:cstheme="minorHAnsi"/>
          <w:b w:val="0"/>
          <w:shd w:val="clear" w:color="auto" w:fill="FFFFFF"/>
        </w:rPr>
        <w:t xml:space="preserve">Phonics teaches children to read accurately and </w:t>
      </w:r>
      <w:r w:rsidR="008452E2" w:rsidRPr="00401F79">
        <w:rPr>
          <w:rStyle w:val="Strong"/>
          <w:rFonts w:cstheme="minorHAnsi"/>
          <w:b w:val="0"/>
          <w:shd w:val="clear" w:color="auto" w:fill="FFFFFF"/>
        </w:rPr>
        <w:t xml:space="preserve">learn to form each letter. It aims to enable children to read and write independently. </w:t>
      </w:r>
      <w:r w:rsidR="008452E2" w:rsidRPr="00401F79">
        <w:rPr>
          <w:rStyle w:val="Strong"/>
          <w:rFonts w:cstheme="minorHAnsi"/>
          <w:b w:val="0"/>
          <w:i/>
          <w:shd w:val="clear" w:color="auto" w:fill="FFFFFF"/>
        </w:rPr>
        <w:t>Read Write Inc.</w:t>
      </w:r>
      <w:r w:rsidR="008452E2" w:rsidRPr="00401F79">
        <w:rPr>
          <w:rStyle w:val="Strong"/>
          <w:rFonts w:cstheme="minorHAnsi"/>
          <w:b w:val="0"/>
          <w:shd w:val="clear" w:color="auto" w:fill="FFFFFF"/>
        </w:rPr>
        <w:t xml:space="preserve"> Phonics has been adapted to meet the varied needs and abilities of pupils at Drumbeat School. Below is a summary of how this has been done and some ideas to continue to promote reading and writing skills at home.</w:t>
      </w:r>
    </w:p>
    <w:p w:rsidR="00AE0D50" w:rsidRPr="00401F79" w:rsidRDefault="00AE0D50">
      <w:pPr>
        <w:rPr>
          <w:rFonts w:cstheme="minorHAnsi"/>
          <w:b/>
          <w:u w:val="single"/>
        </w:rPr>
      </w:pPr>
      <w:r w:rsidRPr="00401F79">
        <w:rPr>
          <w:rFonts w:cstheme="minorHAnsi"/>
          <w:b/>
          <w:u w:val="single"/>
        </w:rPr>
        <w:t>Pathway 1</w:t>
      </w:r>
    </w:p>
    <w:p w:rsidR="00AE0D50" w:rsidRPr="00401F79" w:rsidRDefault="00AE0D50">
      <w:pPr>
        <w:rPr>
          <w:rFonts w:cstheme="minorHAnsi"/>
          <w:u w:val="single"/>
        </w:rPr>
      </w:pPr>
      <w:r w:rsidRPr="00401F79">
        <w:rPr>
          <w:rFonts w:cstheme="minorHAnsi"/>
          <w:u w:val="single"/>
        </w:rPr>
        <w:t>Vocabulary development</w:t>
      </w:r>
    </w:p>
    <w:p w:rsidR="00AE0D50" w:rsidRPr="00401F79" w:rsidRDefault="008452E2" w:rsidP="008452E2">
      <w:pPr>
        <w:spacing w:line="216" w:lineRule="auto"/>
        <w:rPr>
          <w:rFonts w:cstheme="minorHAnsi"/>
        </w:rPr>
      </w:pPr>
      <w:r w:rsidRPr="00401F79">
        <w:rPr>
          <w:rFonts w:eastAsiaTheme="minorEastAsia" w:cstheme="minorHAnsi"/>
          <w:color w:val="000000" w:themeColor="text1"/>
          <w:kern w:val="24"/>
        </w:rPr>
        <w:t xml:space="preserve">At the earliest stages of learning to read children are still developing their vocabulary. Each letter in Read Write </w:t>
      </w:r>
      <w:proofErr w:type="spellStart"/>
      <w:r w:rsidRPr="00401F79">
        <w:rPr>
          <w:rFonts w:eastAsiaTheme="minorEastAsia" w:cstheme="minorHAnsi"/>
          <w:color w:val="000000" w:themeColor="text1"/>
          <w:kern w:val="24"/>
        </w:rPr>
        <w:t>Inc</w:t>
      </w:r>
      <w:proofErr w:type="spellEnd"/>
      <w:r w:rsidRPr="00401F79">
        <w:rPr>
          <w:rFonts w:eastAsiaTheme="minorEastAsia" w:cstheme="minorHAnsi"/>
          <w:color w:val="000000" w:themeColor="text1"/>
          <w:kern w:val="24"/>
        </w:rPr>
        <w:t xml:space="preserve">: phonics has an associated picture. See the photo below. At Drumbeat school children practice playing with, finding and labelling these objects </w:t>
      </w:r>
    </w:p>
    <w:p w:rsidR="008452E2" w:rsidRPr="00401F79" w:rsidRDefault="008452E2" w:rsidP="008452E2">
      <w:pPr>
        <w:pStyle w:val="ListParagraph"/>
        <w:numPr>
          <w:ilvl w:val="0"/>
          <w:numId w:val="1"/>
        </w:numPr>
        <w:spacing w:line="216" w:lineRule="auto"/>
        <w:rPr>
          <w:rFonts w:asciiTheme="minorHAnsi" w:hAnsiTheme="minorHAnsi" w:cstheme="minorHAnsi"/>
          <w:sz w:val="22"/>
          <w:szCs w:val="22"/>
        </w:rPr>
      </w:pPr>
      <w:r w:rsidRPr="00401F79">
        <w:rPr>
          <w:rFonts w:asciiTheme="minorHAnsi" w:eastAsiaTheme="minorEastAsia" w:hAnsiTheme="minorHAnsi" w:cstheme="minorHAnsi"/>
          <w:color w:val="000000" w:themeColor="text1"/>
          <w:kern w:val="24"/>
          <w:sz w:val="22"/>
          <w:szCs w:val="22"/>
        </w:rPr>
        <w:t xml:space="preserve">At home try relating your play to one of the Read Write </w:t>
      </w:r>
      <w:proofErr w:type="spellStart"/>
      <w:r w:rsidRPr="00401F79">
        <w:rPr>
          <w:rFonts w:asciiTheme="minorHAnsi" w:eastAsiaTheme="minorEastAsia" w:hAnsiTheme="minorHAnsi" w:cstheme="minorHAnsi"/>
          <w:color w:val="000000" w:themeColor="text1"/>
          <w:kern w:val="24"/>
          <w:sz w:val="22"/>
          <w:szCs w:val="22"/>
        </w:rPr>
        <w:t>Inc</w:t>
      </w:r>
      <w:proofErr w:type="spellEnd"/>
      <w:r w:rsidRPr="00401F79">
        <w:rPr>
          <w:rFonts w:asciiTheme="minorHAnsi" w:eastAsiaTheme="minorEastAsia" w:hAnsiTheme="minorHAnsi" w:cstheme="minorHAnsi"/>
          <w:color w:val="000000" w:themeColor="text1"/>
          <w:kern w:val="24"/>
          <w:sz w:val="22"/>
          <w:szCs w:val="22"/>
        </w:rPr>
        <w:t>: phonics objects e.g.</w:t>
      </w:r>
      <w:r w:rsidR="00AE0D50" w:rsidRPr="00401F79">
        <w:rPr>
          <w:rFonts w:asciiTheme="minorHAnsi" w:eastAsiaTheme="minorEastAsia" w:hAnsiTheme="minorHAnsi" w:cstheme="minorHAnsi"/>
          <w:color w:val="000000" w:themeColor="text1"/>
          <w:kern w:val="24"/>
          <w:sz w:val="22"/>
          <w:szCs w:val="22"/>
        </w:rPr>
        <w:t xml:space="preserve"> for ‘d’</w:t>
      </w:r>
      <w:r w:rsidRPr="00401F79">
        <w:rPr>
          <w:rFonts w:asciiTheme="minorHAnsi" w:eastAsiaTheme="minorEastAsia" w:hAnsiTheme="minorHAnsi" w:cstheme="minorHAnsi"/>
          <w:color w:val="000000" w:themeColor="text1"/>
          <w:kern w:val="24"/>
          <w:sz w:val="22"/>
          <w:szCs w:val="22"/>
        </w:rPr>
        <w:t xml:space="preserve"> you could try</w:t>
      </w:r>
      <w:r w:rsidR="00AE0D50" w:rsidRPr="00401F79">
        <w:rPr>
          <w:rFonts w:asciiTheme="minorHAnsi" w:eastAsiaTheme="minorEastAsia" w:hAnsiTheme="minorHAnsi" w:cstheme="minorHAnsi"/>
          <w:color w:val="000000" w:themeColor="text1"/>
          <w:kern w:val="24"/>
          <w:sz w:val="22"/>
          <w:szCs w:val="22"/>
        </w:rPr>
        <w:t xml:space="preserve"> dinosaurs in ice, dinosa</w:t>
      </w:r>
      <w:r w:rsidRPr="00401F79">
        <w:rPr>
          <w:rFonts w:asciiTheme="minorHAnsi" w:eastAsiaTheme="minorEastAsia" w:hAnsiTheme="minorHAnsi" w:cstheme="minorHAnsi"/>
          <w:color w:val="000000" w:themeColor="text1"/>
          <w:kern w:val="24"/>
          <w:sz w:val="22"/>
          <w:szCs w:val="22"/>
        </w:rPr>
        <w:t>ur puppets or dinosaur small world</w:t>
      </w:r>
      <w:r w:rsidR="00AE0D50" w:rsidRPr="00401F79">
        <w:rPr>
          <w:rFonts w:asciiTheme="minorHAnsi" w:eastAsiaTheme="minorEastAsia" w:hAnsiTheme="minorHAnsi" w:cstheme="minorHAnsi"/>
          <w:color w:val="000000" w:themeColor="text1"/>
          <w:kern w:val="24"/>
          <w:sz w:val="22"/>
          <w:szCs w:val="22"/>
        </w:rPr>
        <w:t xml:space="preserve"> play</w:t>
      </w:r>
    </w:p>
    <w:p w:rsidR="00AE0D50" w:rsidRPr="00401F79" w:rsidRDefault="008452E2" w:rsidP="008452E2">
      <w:pPr>
        <w:pStyle w:val="ListParagraph"/>
        <w:numPr>
          <w:ilvl w:val="0"/>
          <w:numId w:val="1"/>
        </w:numPr>
        <w:spacing w:line="216" w:lineRule="auto"/>
        <w:rPr>
          <w:rFonts w:asciiTheme="minorHAnsi" w:hAnsiTheme="minorHAnsi" w:cstheme="minorHAnsi"/>
          <w:sz w:val="22"/>
          <w:szCs w:val="22"/>
        </w:rPr>
      </w:pPr>
      <w:r w:rsidRPr="00401F79">
        <w:rPr>
          <w:rFonts w:asciiTheme="minorHAnsi" w:eastAsiaTheme="minorEastAsia" w:hAnsiTheme="minorHAnsi" w:cstheme="minorHAnsi"/>
          <w:color w:val="000000" w:themeColor="text1"/>
          <w:kern w:val="24"/>
          <w:sz w:val="22"/>
          <w:szCs w:val="22"/>
        </w:rPr>
        <w:t>At home c</w:t>
      </w:r>
      <w:r w:rsidRPr="00401F79">
        <w:rPr>
          <w:rFonts w:asciiTheme="minorHAnsi" w:eastAsiaTheme="minorEastAsia" w:hAnsiTheme="minorHAnsi" w:cstheme="minorHAnsi"/>
          <w:color w:val="000000" w:themeColor="text1"/>
          <w:kern w:val="24"/>
          <w:sz w:val="22"/>
          <w:szCs w:val="22"/>
        </w:rPr>
        <w:t xml:space="preserve">hildren </w:t>
      </w:r>
      <w:r w:rsidRPr="00401F79">
        <w:rPr>
          <w:rFonts w:asciiTheme="minorHAnsi" w:eastAsiaTheme="minorEastAsia" w:hAnsiTheme="minorHAnsi" w:cstheme="minorHAnsi"/>
          <w:color w:val="000000" w:themeColor="text1"/>
          <w:kern w:val="24"/>
          <w:sz w:val="22"/>
          <w:szCs w:val="22"/>
        </w:rPr>
        <w:t>could also explore objects beginning with a</w:t>
      </w:r>
      <w:r w:rsidRPr="00401F79">
        <w:rPr>
          <w:rFonts w:asciiTheme="minorHAnsi" w:eastAsiaTheme="minorEastAsia" w:hAnsiTheme="minorHAnsi" w:cstheme="minorHAnsi"/>
          <w:color w:val="000000" w:themeColor="text1"/>
          <w:kern w:val="24"/>
          <w:sz w:val="22"/>
          <w:szCs w:val="22"/>
        </w:rPr>
        <w:t xml:space="preserve"> specific letter as part of play activities</w:t>
      </w:r>
      <w:r w:rsidRPr="00401F79">
        <w:rPr>
          <w:rFonts w:asciiTheme="minorHAnsi" w:eastAsiaTheme="minorEastAsia" w:hAnsiTheme="minorHAnsi" w:cstheme="minorHAnsi"/>
          <w:color w:val="000000" w:themeColor="text1"/>
          <w:kern w:val="24"/>
          <w:sz w:val="22"/>
          <w:szCs w:val="22"/>
        </w:rPr>
        <w:t>.</w:t>
      </w:r>
      <w:r w:rsidRPr="00401F79">
        <w:rPr>
          <w:rFonts w:asciiTheme="minorHAnsi" w:eastAsiaTheme="minorEastAsia" w:hAnsiTheme="minorHAnsi" w:cstheme="minorHAnsi"/>
          <w:color w:val="000000" w:themeColor="text1"/>
          <w:kern w:val="24"/>
          <w:sz w:val="22"/>
          <w:szCs w:val="22"/>
        </w:rPr>
        <w:t xml:space="preserve"> </w:t>
      </w:r>
      <w:r w:rsidRPr="00401F79">
        <w:rPr>
          <w:rFonts w:asciiTheme="minorHAnsi" w:eastAsiaTheme="minorEastAsia" w:hAnsiTheme="minorHAnsi" w:cstheme="minorHAnsi"/>
          <w:color w:val="000000" w:themeColor="text1"/>
          <w:kern w:val="24"/>
          <w:sz w:val="22"/>
          <w:szCs w:val="22"/>
        </w:rPr>
        <w:t xml:space="preserve">For instance </w:t>
      </w:r>
      <w:r w:rsidR="006F5A21" w:rsidRPr="00401F79">
        <w:rPr>
          <w:rFonts w:asciiTheme="minorHAnsi" w:eastAsiaTheme="minorEastAsia" w:hAnsiTheme="minorHAnsi" w:cstheme="minorHAnsi"/>
          <w:color w:val="000000" w:themeColor="text1"/>
          <w:kern w:val="24"/>
          <w:sz w:val="22"/>
          <w:szCs w:val="22"/>
        </w:rPr>
        <w:t xml:space="preserve">for ‘m’ </w:t>
      </w:r>
      <w:r w:rsidRPr="00401F79">
        <w:rPr>
          <w:rFonts w:asciiTheme="minorHAnsi" w:eastAsiaTheme="minorEastAsia" w:hAnsiTheme="minorHAnsi" w:cstheme="minorHAnsi"/>
          <w:color w:val="000000" w:themeColor="text1"/>
          <w:kern w:val="24"/>
          <w:sz w:val="22"/>
          <w:szCs w:val="22"/>
        </w:rPr>
        <w:t>you could have some wind up mice, milk, mirrors and mountains in a tray and label these as the children play</w:t>
      </w:r>
      <w:r w:rsidR="006F5A21" w:rsidRPr="00401F79">
        <w:rPr>
          <w:rFonts w:asciiTheme="minorHAnsi" w:eastAsiaTheme="minorEastAsia" w:hAnsiTheme="minorHAnsi" w:cstheme="minorHAnsi"/>
          <w:color w:val="000000" w:themeColor="text1"/>
          <w:kern w:val="24"/>
          <w:sz w:val="22"/>
          <w:szCs w:val="22"/>
        </w:rPr>
        <w:t xml:space="preserve"> and explore</w:t>
      </w:r>
      <w:r w:rsidRPr="00401F79">
        <w:rPr>
          <w:rFonts w:asciiTheme="minorHAnsi" w:eastAsiaTheme="minorEastAsia" w:hAnsiTheme="minorHAnsi" w:cstheme="minorHAnsi"/>
          <w:color w:val="000000" w:themeColor="text1"/>
          <w:kern w:val="24"/>
          <w:sz w:val="22"/>
          <w:szCs w:val="22"/>
        </w:rPr>
        <w:t xml:space="preserve"> emphasising the first sound e.g. </w:t>
      </w:r>
      <w:proofErr w:type="spellStart"/>
      <w:r w:rsidRPr="00401F79">
        <w:rPr>
          <w:rFonts w:asciiTheme="minorHAnsi" w:eastAsiaTheme="minorEastAsia" w:hAnsiTheme="minorHAnsi" w:cstheme="minorHAnsi"/>
          <w:color w:val="000000" w:themeColor="text1"/>
          <w:kern w:val="24"/>
          <w:sz w:val="22"/>
          <w:szCs w:val="22"/>
        </w:rPr>
        <w:t>mmmmilk</w:t>
      </w:r>
      <w:proofErr w:type="spellEnd"/>
      <w:r w:rsidRPr="00401F79">
        <w:rPr>
          <w:rFonts w:asciiTheme="minorHAnsi" w:eastAsiaTheme="minorEastAsia" w:hAnsiTheme="minorHAnsi" w:cstheme="minorHAnsi"/>
          <w:color w:val="000000" w:themeColor="text1"/>
          <w:kern w:val="24"/>
          <w:sz w:val="22"/>
          <w:szCs w:val="22"/>
        </w:rPr>
        <w:t xml:space="preserve"> </w:t>
      </w:r>
    </w:p>
    <w:p w:rsidR="006F5A21" w:rsidRPr="00401F79" w:rsidRDefault="006F5A21" w:rsidP="006F5A21">
      <w:pPr>
        <w:pStyle w:val="ListParagraph"/>
        <w:spacing w:line="216" w:lineRule="auto"/>
        <w:rPr>
          <w:rFonts w:asciiTheme="minorHAnsi" w:hAnsiTheme="minorHAnsi" w:cstheme="minorHAnsi"/>
          <w:sz w:val="22"/>
          <w:szCs w:val="22"/>
        </w:rPr>
      </w:pPr>
    </w:p>
    <w:p w:rsidR="00AE0D50" w:rsidRPr="00401F79" w:rsidRDefault="00AE0D50">
      <w:pPr>
        <w:rPr>
          <w:rFonts w:cstheme="minorHAnsi"/>
          <w:u w:val="single"/>
        </w:rPr>
      </w:pPr>
      <w:r w:rsidRPr="00401F79">
        <w:rPr>
          <w:rFonts w:cstheme="minorHAnsi"/>
          <w:u w:val="single"/>
        </w:rPr>
        <w:t>Sound Play</w:t>
      </w:r>
    </w:p>
    <w:p w:rsidR="006F5A21" w:rsidRPr="00401F79" w:rsidRDefault="006F5A21" w:rsidP="006F5A21">
      <w:pPr>
        <w:spacing w:line="216" w:lineRule="auto"/>
        <w:rPr>
          <w:rFonts w:cstheme="minorHAnsi"/>
        </w:rPr>
      </w:pPr>
      <w:r w:rsidRPr="00401F79">
        <w:rPr>
          <w:rFonts w:cstheme="minorHAnsi"/>
        </w:rPr>
        <w:t>Playing with sounds is also an important skill for those at the earliest stages of reading. This includes listening to, saying and making sounds.</w:t>
      </w:r>
    </w:p>
    <w:p w:rsidR="00AE0D50" w:rsidRPr="00401F79" w:rsidRDefault="006F5A21" w:rsidP="00AE0D50">
      <w:pPr>
        <w:pStyle w:val="ListParagraph"/>
        <w:numPr>
          <w:ilvl w:val="0"/>
          <w:numId w:val="2"/>
        </w:numPr>
        <w:spacing w:line="216" w:lineRule="auto"/>
        <w:rPr>
          <w:rFonts w:asciiTheme="minorHAnsi" w:hAnsiTheme="minorHAnsi" w:cstheme="minorHAnsi"/>
          <w:sz w:val="22"/>
          <w:szCs w:val="22"/>
        </w:rPr>
      </w:pPr>
      <w:r w:rsidRPr="00401F79">
        <w:rPr>
          <w:rFonts w:asciiTheme="minorHAnsi" w:eastAsiaTheme="minorEastAsia" w:hAnsiTheme="minorHAnsi" w:cstheme="minorHAnsi"/>
          <w:color w:val="000000" w:themeColor="text1"/>
          <w:kern w:val="24"/>
          <w:sz w:val="22"/>
          <w:szCs w:val="22"/>
        </w:rPr>
        <w:t>Try making s</w:t>
      </w:r>
      <w:r w:rsidR="00AE0D50" w:rsidRPr="00401F79">
        <w:rPr>
          <w:rFonts w:asciiTheme="minorHAnsi" w:eastAsiaTheme="minorEastAsia" w:hAnsiTheme="minorHAnsi" w:cstheme="minorHAnsi"/>
          <w:color w:val="000000" w:themeColor="text1"/>
          <w:kern w:val="24"/>
          <w:sz w:val="22"/>
          <w:szCs w:val="22"/>
        </w:rPr>
        <w:t>ymbolic sounds</w:t>
      </w:r>
      <w:r w:rsidRPr="00401F79">
        <w:rPr>
          <w:rFonts w:asciiTheme="minorHAnsi" w:eastAsiaTheme="minorEastAsia" w:hAnsiTheme="minorHAnsi" w:cstheme="minorHAnsi"/>
          <w:color w:val="000000" w:themeColor="text1"/>
          <w:kern w:val="24"/>
          <w:sz w:val="22"/>
          <w:szCs w:val="22"/>
        </w:rPr>
        <w:t xml:space="preserve"> throughout your day e.g. when using the microwave make a ‘whirring’ noise together, when it’s bedtime say ‘</w:t>
      </w:r>
      <w:proofErr w:type="spellStart"/>
      <w:r w:rsidRPr="00401F79">
        <w:rPr>
          <w:rFonts w:asciiTheme="minorHAnsi" w:eastAsiaTheme="minorEastAsia" w:hAnsiTheme="minorHAnsi" w:cstheme="minorHAnsi"/>
          <w:color w:val="000000" w:themeColor="text1"/>
          <w:kern w:val="24"/>
          <w:sz w:val="22"/>
          <w:szCs w:val="22"/>
        </w:rPr>
        <w:t>shh</w:t>
      </w:r>
      <w:proofErr w:type="spellEnd"/>
      <w:r w:rsidRPr="00401F79">
        <w:rPr>
          <w:rFonts w:asciiTheme="minorHAnsi" w:eastAsiaTheme="minorEastAsia" w:hAnsiTheme="minorHAnsi" w:cstheme="minorHAnsi"/>
          <w:color w:val="000000" w:themeColor="text1"/>
          <w:kern w:val="24"/>
          <w:sz w:val="22"/>
          <w:szCs w:val="22"/>
        </w:rPr>
        <w:t>’, when you see horses in a field say ‘clip clop’, when the wind blows and it’s cold say ‘</w:t>
      </w:r>
      <w:proofErr w:type="spellStart"/>
      <w:r w:rsidRPr="00401F79">
        <w:rPr>
          <w:rFonts w:asciiTheme="minorHAnsi" w:eastAsiaTheme="minorEastAsia" w:hAnsiTheme="minorHAnsi" w:cstheme="minorHAnsi"/>
          <w:color w:val="000000" w:themeColor="text1"/>
          <w:kern w:val="24"/>
          <w:sz w:val="22"/>
          <w:szCs w:val="22"/>
        </w:rPr>
        <w:t>brrr</w:t>
      </w:r>
      <w:proofErr w:type="spellEnd"/>
      <w:r w:rsidRPr="00401F79">
        <w:rPr>
          <w:rFonts w:asciiTheme="minorHAnsi" w:eastAsiaTheme="minorEastAsia" w:hAnsiTheme="minorHAnsi" w:cstheme="minorHAnsi"/>
          <w:color w:val="000000" w:themeColor="text1"/>
          <w:kern w:val="24"/>
          <w:sz w:val="22"/>
          <w:szCs w:val="22"/>
        </w:rPr>
        <w:t>’ and when you eat some yummy food say ‘mmm’. You can add your own ideas to this list.</w:t>
      </w:r>
    </w:p>
    <w:p w:rsidR="00AE0D50" w:rsidRPr="00401F79" w:rsidRDefault="006F5A21" w:rsidP="00AE0D50">
      <w:pPr>
        <w:pStyle w:val="ListParagraph"/>
        <w:numPr>
          <w:ilvl w:val="0"/>
          <w:numId w:val="2"/>
        </w:numPr>
        <w:spacing w:line="216" w:lineRule="auto"/>
        <w:rPr>
          <w:rFonts w:asciiTheme="minorHAnsi" w:hAnsiTheme="minorHAnsi" w:cstheme="minorHAnsi"/>
          <w:sz w:val="22"/>
          <w:szCs w:val="22"/>
        </w:rPr>
      </w:pPr>
      <w:r w:rsidRPr="00401F79">
        <w:rPr>
          <w:rFonts w:asciiTheme="minorHAnsi" w:eastAsiaTheme="minorEastAsia" w:hAnsiTheme="minorHAnsi" w:cstheme="minorHAnsi"/>
          <w:color w:val="000000" w:themeColor="text1"/>
          <w:kern w:val="24"/>
          <w:sz w:val="22"/>
          <w:szCs w:val="22"/>
        </w:rPr>
        <w:t>Go on a walk and listen! See if you can hear any vehicles, machinery or nature sound and label things as your hear them. Trying making the noises together.</w:t>
      </w:r>
    </w:p>
    <w:p w:rsidR="00AE0D50" w:rsidRPr="00401F79" w:rsidRDefault="00401F79" w:rsidP="00AE0D50">
      <w:pPr>
        <w:pStyle w:val="ListParagraph"/>
        <w:numPr>
          <w:ilvl w:val="0"/>
          <w:numId w:val="2"/>
        </w:numPr>
        <w:spacing w:line="216" w:lineRule="auto"/>
        <w:rPr>
          <w:rFonts w:asciiTheme="minorHAnsi" w:hAnsiTheme="minorHAnsi" w:cstheme="minorHAnsi"/>
          <w:sz w:val="22"/>
          <w:szCs w:val="22"/>
        </w:rPr>
      </w:pPr>
      <w:r w:rsidRPr="00401F79">
        <w:rPr>
          <w:rFonts w:asciiTheme="minorHAnsi" w:eastAsiaTheme="minorEastAsia" w:hAnsiTheme="minorHAnsi" w:cstheme="minorHAnsi"/>
          <w:color w:val="000000" w:themeColor="text1"/>
          <w:kern w:val="24"/>
          <w:sz w:val="22"/>
          <w:szCs w:val="22"/>
        </w:rPr>
        <w:t>Sing songs together!</w:t>
      </w:r>
      <w:r w:rsidR="006F5A21" w:rsidRPr="00401F79">
        <w:rPr>
          <w:rFonts w:asciiTheme="minorHAnsi" w:eastAsiaTheme="minorEastAsia" w:hAnsiTheme="minorHAnsi" w:cstheme="minorHAnsi"/>
          <w:color w:val="000000" w:themeColor="text1"/>
          <w:kern w:val="24"/>
          <w:sz w:val="22"/>
          <w:szCs w:val="22"/>
        </w:rPr>
        <w:t xml:space="preserve"> Try missing out words and see if your child can join in. Make up songs for your everyday activities and add these made up words to familiar tunes. E.g.</w:t>
      </w:r>
      <w:r w:rsidRPr="00401F79">
        <w:rPr>
          <w:rFonts w:asciiTheme="minorHAnsi" w:eastAsiaTheme="minorEastAsia" w:hAnsiTheme="minorHAnsi" w:cstheme="minorHAnsi"/>
          <w:color w:val="000000" w:themeColor="text1"/>
          <w:kern w:val="24"/>
          <w:sz w:val="22"/>
          <w:szCs w:val="22"/>
        </w:rPr>
        <w:t xml:space="preserve"> you could sing</w:t>
      </w:r>
      <w:r w:rsidR="006F5A21" w:rsidRPr="00401F79">
        <w:rPr>
          <w:rFonts w:asciiTheme="minorHAnsi" w:eastAsiaTheme="minorEastAsia" w:hAnsiTheme="minorHAnsi" w:cstheme="minorHAnsi"/>
          <w:color w:val="000000" w:themeColor="text1"/>
          <w:kern w:val="24"/>
          <w:sz w:val="22"/>
          <w:szCs w:val="22"/>
        </w:rPr>
        <w:t xml:space="preserve"> </w:t>
      </w:r>
      <w:r w:rsidRPr="00401F79">
        <w:rPr>
          <w:rFonts w:asciiTheme="minorHAnsi" w:eastAsiaTheme="minorEastAsia" w:hAnsiTheme="minorHAnsi" w:cstheme="minorHAnsi"/>
          <w:color w:val="000000" w:themeColor="text1"/>
          <w:kern w:val="24"/>
          <w:sz w:val="22"/>
          <w:szCs w:val="22"/>
        </w:rPr>
        <w:t>‘</w:t>
      </w:r>
      <w:r w:rsidR="006F5A21" w:rsidRPr="00401F79">
        <w:rPr>
          <w:rFonts w:asciiTheme="minorHAnsi" w:eastAsiaTheme="minorEastAsia" w:hAnsiTheme="minorHAnsi" w:cstheme="minorHAnsi"/>
          <w:color w:val="000000" w:themeColor="text1"/>
          <w:kern w:val="24"/>
          <w:sz w:val="22"/>
          <w:szCs w:val="22"/>
        </w:rPr>
        <w:t xml:space="preserve">brush your teeth do </w:t>
      </w:r>
      <w:proofErr w:type="spellStart"/>
      <w:r w:rsidR="006F5A21" w:rsidRPr="00401F79">
        <w:rPr>
          <w:rFonts w:asciiTheme="minorHAnsi" w:eastAsiaTheme="minorEastAsia" w:hAnsiTheme="minorHAnsi" w:cstheme="minorHAnsi"/>
          <w:color w:val="000000" w:themeColor="text1"/>
          <w:kern w:val="24"/>
          <w:sz w:val="22"/>
          <w:szCs w:val="22"/>
        </w:rPr>
        <w:t>do</w:t>
      </w:r>
      <w:proofErr w:type="spellEnd"/>
      <w:r w:rsidR="006F5A21" w:rsidRPr="00401F79">
        <w:rPr>
          <w:rFonts w:asciiTheme="minorHAnsi" w:eastAsiaTheme="minorEastAsia" w:hAnsiTheme="minorHAnsi" w:cstheme="minorHAnsi"/>
          <w:color w:val="000000" w:themeColor="text1"/>
          <w:kern w:val="24"/>
          <w:sz w:val="22"/>
          <w:szCs w:val="22"/>
        </w:rPr>
        <w:t xml:space="preserve"> </w:t>
      </w:r>
      <w:proofErr w:type="spellStart"/>
      <w:r w:rsidR="006F5A21" w:rsidRPr="00401F79">
        <w:rPr>
          <w:rFonts w:asciiTheme="minorHAnsi" w:eastAsiaTheme="minorEastAsia" w:hAnsiTheme="minorHAnsi" w:cstheme="minorHAnsi"/>
          <w:color w:val="000000" w:themeColor="text1"/>
          <w:kern w:val="24"/>
          <w:sz w:val="22"/>
          <w:szCs w:val="22"/>
        </w:rPr>
        <w:t>do</w:t>
      </w:r>
      <w:proofErr w:type="spellEnd"/>
      <w:r w:rsidR="006F5A21" w:rsidRPr="00401F79">
        <w:rPr>
          <w:rFonts w:asciiTheme="minorHAnsi" w:eastAsiaTheme="minorEastAsia" w:hAnsiTheme="minorHAnsi" w:cstheme="minorHAnsi"/>
          <w:color w:val="000000" w:themeColor="text1"/>
          <w:kern w:val="24"/>
          <w:sz w:val="22"/>
          <w:szCs w:val="22"/>
        </w:rPr>
        <w:t xml:space="preserve"> </w:t>
      </w:r>
      <w:proofErr w:type="spellStart"/>
      <w:r w:rsidR="006F5A21" w:rsidRPr="00401F79">
        <w:rPr>
          <w:rFonts w:asciiTheme="minorHAnsi" w:eastAsiaTheme="minorEastAsia" w:hAnsiTheme="minorHAnsi" w:cstheme="minorHAnsi"/>
          <w:color w:val="000000" w:themeColor="text1"/>
          <w:kern w:val="24"/>
          <w:sz w:val="22"/>
          <w:szCs w:val="22"/>
        </w:rPr>
        <w:t>do</w:t>
      </w:r>
      <w:proofErr w:type="spellEnd"/>
      <w:r w:rsidR="006F5A21" w:rsidRPr="00401F79">
        <w:rPr>
          <w:rFonts w:asciiTheme="minorHAnsi" w:eastAsiaTheme="minorEastAsia" w:hAnsiTheme="minorHAnsi" w:cstheme="minorHAnsi"/>
          <w:color w:val="000000" w:themeColor="text1"/>
          <w:kern w:val="24"/>
          <w:sz w:val="22"/>
          <w:szCs w:val="22"/>
        </w:rPr>
        <w:t xml:space="preserve"> </w:t>
      </w:r>
      <w:proofErr w:type="spellStart"/>
      <w:r w:rsidR="006F5A21" w:rsidRPr="00401F79">
        <w:rPr>
          <w:rFonts w:asciiTheme="minorHAnsi" w:eastAsiaTheme="minorEastAsia" w:hAnsiTheme="minorHAnsi" w:cstheme="minorHAnsi"/>
          <w:color w:val="000000" w:themeColor="text1"/>
          <w:kern w:val="24"/>
          <w:sz w:val="22"/>
          <w:szCs w:val="22"/>
        </w:rPr>
        <w:t>do</w:t>
      </w:r>
      <w:proofErr w:type="spellEnd"/>
      <w:r w:rsidR="006F5A21" w:rsidRPr="00401F79">
        <w:rPr>
          <w:rFonts w:asciiTheme="minorHAnsi" w:eastAsiaTheme="minorEastAsia" w:hAnsiTheme="minorHAnsi" w:cstheme="minorHAnsi"/>
          <w:color w:val="000000" w:themeColor="text1"/>
          <w:kern w:val="24"/>
          <w:sz w:val="22"/>
          <w:szCs w:val="22"/>
        </w:rPr>
        <w:t xml:space="preserve"> </w:t>
      </w:r>
      <w:proofErr w:type="spellStart"/>
      <w:r w:rsidR="006F5A21" w:rsidRPr="00401F79">
        <w:rPr>
          <w:rFonts w:asciiTheme="minorHAnsi" w:eastAsiaTheme="minorEastAsia" w:hAnsiTheme="minorHAnsi" w:cstheme="minorHAnsi"/>
          <w:color w:val="000000" w:themeColor="text1"/>
          <w:kern w:val="24"/>
          <w:sz w:val="22"/>
          <w:szCs w:val="22"/>
        </w:rPr>
        <w:t>do</w:t>
      </w:r>
      <w:proofErr w:type="spellEnd"/>
      <w:r w:rsidR="006F5A21" w:rsidRPr="00401F79">
        <w:rPr>
          <w:rFonts w:asciiTheme="minorHAnsi" w:eastAsiaTheme="minorEastAsia" w:hAnsiTheme="minorHAnsi" w:cstheme="minorHAnsi"/>
          <w:color w:val="000000" w:themeColor="text1"/>
          <w:kern w:val="24"/>
          <w:sz w:val="22"/>
          <w:szCs w:val="22"/>
        </w:rPr>
        <w:t xml:space="preserve"> brush your teeth</w:t>
      </w:r>
      <w:r w:rsidRPr="00401F79">
        <w:rPr>
          <w:rFonts w:asciiTheme="minorHAnsi" w:eastAsiaTheme="minorEastAsia" w:hAnsiTheme="minorHAnsi" w:cstheme="minorHAnsi"/>
          <w:color w:val="000000" w:themeColor="text1"/>
          <w:kern w:val="24"/>
          <w:sz w:val="22"/>
          <w:szCs w:val="22"/>
        </w:rPr>
        <w:t>’</w:t>
      </w:r>
      <w:r w:rsidR="006F5A21" w:rsidRPr="00401F79">
        <w:rPr>
          <w:rFonts w:asciiTheme="minorHAnsi" w:eastAsiaTheme="minorEastAsia" w:hAnsiTheme="minorHAnsi" w:cstheme="minorHAnsi"/>
          <w:color w:val="000000" w:themeColor="text1"/>
          <w:kern w:val="24"/>
          <w:sz w:val="22"/>
          <w:szCs w:val="22"/>
        </w:rPr>
        <w:t xml:space="preserve"> to the tune of baby shark. </w:t>
      </w:r>
    </w:p>
    <w:p w:rsidR="00AE0D50" w:rsidRDefault="00AE0D50">
      <w:pPr>
        <w:rPr>
          <w:u w:val="single"/>
        </w:rPr>
      </w:pPr>
    </w:p>
    <w:p w:rsidR="00AE0D50" w:rsidRDefault="001A264F">
      <w:pPr>
        <w:rPr>
          <w:u w:val="single"/>
        </w:rPr>
      </w:pPr>
      <w:r>
        <w:rPr>
          <w:noProof/>
          <w:lang w:eastAsia="en-GB"/>
        </w:rPr>
        <w:drawing>
          <wp:anchor distT="0" distB="0" distL="114300" distR="114300" simplePos="0" relativeHeight="251660288" behindDoc="0" locked="0" layoutInCell="1" allowOverlap="1">
            <wp:simplePos x="0" y="0"/>
            <wp:positionH relativeFrom="margin">
              <wp:posOffset>885825</wp:posOffset>
            </wp:positionH>
            <wp:positionV relativeFrom="paragraph">
              <wp:posOffset>97155</wp:posOffset>
            </wp:positionV>
            <wp:extent cx="4210050" cy="2785110"/>
            <wp:effectExtent l="0" t="0" r="0" b="0"/>
            <wp:wrapSquare wrapText="bothSides"/>
            <wp:docPr id="7" name="Picture 6" descr="Image result for RWI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WI pictures"/>
                    <pic:cNvPicPr>
                      <a:picLocks noChangeAspect="1" noChangeArrowheads="1"/>
                    </pic:cNvPicPr>
                  </pic:nvPicPr>
                  <pic:blipFill rotWithShape="1">
                    <a:blip r:embed="rId5">
                      <a:extLst>
                        <a:ext uri="{28A0092B-C50C-407E-A947-70E740481C1C}">
                          <a14:useLocalDpi xmlns:a14="http://schemas.microsoft.com/office/drawing/2010/main" val="0"/>
                        </a:ext>
                      </a:extLst>
                    </a:blip>
                    <a:srcRect l="3060" t="13178" r="3750" b="4622"/>
                    <a:stretch/>
                  </pic:blipFill>
                  <pic:spPr bwMode="auto">
                    <a:xfrm>
                      <a:off x="0" y="0"/>
                      <a:ext cx="4210050" cy="2785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88513B" w:rsidRDefault="0088513B">
      <w:pPr>
        <w:rPr>
          <w:u w:val="single"/>
        </w:rPr>
      </w:pPr>
    </w:p>
    <w:p w:rsidR="00AE0D50" w:rsidRDefault="0088513B">
      <w:pPr>
        <w:rPr>
          <w:u w:val="single"/>
        </w:rPr>
      </w:pPr>
      <w:r>
        <w:rPr>
          <w:noProof/>
          <w:lang w:eastAsia="en-GB"/>
        </w:rPr>
        <w:lastRenderedPageBreak/>
        <w:drawing>
          <wp:anchor distT="0" distB="0" distL="114300" distR="114300" simplePos="0" relativeHeight="251659264" behindDoc="0" locked="0" layoutInCell="1" allowOverlap="1">
            <wp:simplePos x="0" y="0"/>
            <wp:positionH relativeFrom="page">
              <wp:posOffset>4743450</wp:posOffset>
            </wp:positionH>
            <wp:positionV relativeFrom="paragraph">
              <wp:posOffset>0</wp:posOffset>
            </wp:positionV>
            <wp:extent cx="2713990" cy="3840480"/>
            <wp:effectExtent l="0" t="0" r="0" b="7620"/>
            <wp:wrapSquare wrapText="bothSides"/>
            <wp:docPr id="6" name="Picture 5" descr="Image result for RWI fri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WI frie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384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D50">
        <w:rPr>
          <w:u w:val="single"/>
        </w:rPr>
        <w:t>Pathway 2</w:t>
      </w:r>
    </w:p>
    <w:p w:rsidR="00401F79" w:rsidRPr="001A264F" w:rsidRDefault="00401F79">
      <w:pPr>
        <w:rPr>
          <w:rFonts w:cstheme="minorHAnsi"/>
        </w:rPr>
      </w:pPr>
      <w:r>
        <w:t>Children who are beginning to read using phonics learn to say</w:t>
      </w:r>
      <w:r w:rsidR="0088513B" w:rsidRPr="0088513B">
        <w:t>, read and write the sounds</w:t>
      </w:r>
      <w:r>
        <w:t xml:space="preserve"> in a particular order. See the Speed sound set 1 photo</w:t>
      </w:r>
      <w:r w:rsidRPr="001A264F">
        <w:rPr>
          <w:rFonts w:cstheme="minorHAnsi"/>
        </w:rPr>
        <w:t xml:space="preserve">. </w:t>
      </w:r>
    </w:p>
    <w:p w:rsidR="00401F79" w:rsidRPr="001A264F" w:rsidRDefault="00401F79" w:rsidP="00401F79">
      <w:pPr>
        <w:pStyle w:val="ListParagraph"/>
        <w:numPr>
          <w:ilvl w:val="0"/>
          <w:numId w:val="3"/>
        </w:numPr>
        <w:rPr>
          <w:rFonts w:asciiTheme="minorHAnsi" w:hAnsiTheme="minorHAnsi" w:cstheme="minorHAnsi"/>
        </w:rPr>
      </w:pPr>
      <w:r w:rsidRPr="001A264F">
        <w:rPr>
          <w:rFonts w:asciiTheme="minorHAnsi" w:hAnsiTheme="minorHAnsi" w:cstheme="minorHAnsi"/>
        </w:rPr>
        <w:t xml:space="preserve">You could choose a different sound each day or week to practise saying, reading and writing with your child. See the Read Write </w:t>
      </w:r>
      <w:proofErr w:type="spellStart"/>
      <w:r w:rsidRPr="001A264F">
        <w:rPr>
          <w:rFonts w:asciiTheme="minorHAnsi" w:hAnsiTheme="minorHAnsi" w:cstheme="minorHAnsi"/>
        </w:rPr>
        <w:t>Inc</w:t>
      </w:r>
      <w:proofErr w:type="spellEnd"/>
      <w:r w:rsidRPr="001A264F">
        <w:rPr>
          <w:rFonts w:asciiTheme="minorHAnsi" w:hAnsiTheme="minorHAnsi" w:cstheme="minorHAnsi"/>
        </w:rPr>
        <w:t xml:space="preserve"> video on how to say the sounds for more information.</w:t>
      </w:r>
    </w:p>
    <w:p w:rsidR="001A264F" w:rsidRPr="001A264F" w:rsidRDefault="001A264F" w:rsidP="00401F79">
      <w:pPr>
        <w:pStyle w:val="ListParagraph"/>
        <w:numPr>
          <w:ilvl w:val="0"/>
          <w:numId w:val="3"/>
        </w:numPr>
        <w:rPr>
          <w:rFonts w:asciiTheme="minorHAnsi" w:hAnsiTheme="minorHAnsi" w:cstheme="minorHAnsi"/>
        </w:rPr>
      </w:pPr>
      <w:r w:rsidRPr="001A264F">
        <w:rPr>
          <w:rFonts w:asciiTheme="minorHAnsi" w:hAnsiTheme="minorHAnsi" w:cstheme="minorHAnsi"/>
        </w:rPr>
        <w:t>Trying thinking of as many words as you can that start with that sound or to make it harder thinking of any ‘animals’ or ‘food’</w:t>
      </w:r>
    </w:p>
    <w:p w:rsidR="0088513B" w:rsidRPr="001A264F" w:rsidRDefault="00401F79" w:rsidP="00250C11">
      <w:pPr>
        <w:pStyle w:val="ListParagraph"/>
        <w:numPr>
          <w:ilvl w:val="0"/>
          <w:numId w:val="3"/>
        </w:numPr>
        <w:rPr>
          <w:rFonts w:asciiTheme="minorHAnsi" w:hAnsiTheme="minorHAnsi" w:cstheme="minorHAnsi"/>
        </w:rPr>
      </w:pPr>
      <w:r w:rsidRPr="001A264F">
        <w:rPr>
          <w:rFonts w:asciiTheme="minorHAnsi" w:hAnsiTheme="minorHAnsi" w:cstheme="minorHAnsi"/>
        </w:rPr>
        <w:t>At home play blending games where you break each word up into their separate sounds so children have to blend the sounds in order to understand e.g. find the ‘c-a-t’ or ‘d-o-g’ or touch your ‘h-air’ or ‘m-</w:t>
      </w:r>
      <w:proofErr w:type="spellStart"/>
      <w:r w:rsidRPr="001A264F">
        <w:rPr>
          <w:rFonts w:asciiTheme="minorHAnsi" w:hAnsiTheme="minorHAnsi" w:cstheme="minorHAnsi"/>
        </w:rPr>
        <w:t>ou</w:t>
      </w:r>
      <w:proofErr w:type="spellEnd"/>
      <w:r w:rsidRPr="001A264F">
        <w:rPr>
          <w:rFonts w:asciiTheme="minorHAnsi" w:hAnsiTheme="minorHAnsi" w:cstheme="minorHAnsi"/>
        </w:rPr>
        <w:t>-</w:t>
      </w:r>
      <w:proofErr w:type="spellStart"/>
      <w:r w:rsidRPr="001A264F">
        <w:rPr>
          <w:rFonts w:asciiTheme="minorHAnsi" w:hAnsiTheme="minorHAnsi" w:cstheme="minorHAnsi"/>
        </w:rPr>
        <w:t>th</w:t>
      </w:r>
      <w:proofErr w:type="spellEnd"/>
      <w:r w:rsidRPr="001A264F">
        <w:rPr>
          <w:rFonts w:asciiTheme="minorHAnsi" w:hAnsiTheme="minorHAnsi" w:cstheme="minorHAnsi"/>
        </w:rPr>
        <w:t xml:space="preserve">’ </w:t>
      </w:r>
    </w:p>
    <w:p w:rsidR="001A264F" w:rsidRPr="001A264F" w:rsidRDefault="001A264F" w:rsidP="00250C11">
      <w:pPr>
        <w:pStyle w:val="ListParagraph"/>
        <w:numPr>
          <w:ilvl w:val="0"/>
          <w:numId w:val="3"/>
        </w:numPr>
        <w:rPr>
          <w:rFonts w:asciiTheme="minorHAnsi" w:hAnsiTheme="minorHAnsi" w:cstheme="minorHAnsi"/>
        </w:rPr>
      </w:pPr>
      <w:r w:rsidRPr="001A264F">
        <w:rPr>
          <w:rFonts w:asciiTheme="minorHAnsi" w:hAnsiTheme="minorHAnsi" w:cstheme="minorHAnsi"/>
        </w:rPr>
        <w:t>If your child is confident with reading their sounds or writing their letter you could also trying reading and writing words with the ones they know.</w:t>
      </w:r>
    </w:p>
    <w:p w:rsidR="0088513B" w:rsidRPr="0088513B" w:rsidRDefault="0088513B"/>
    <w:p w:rsidR="00AE0D50" w:rsidRPr="001A264F" w:rsidRDefault="001A264F">
      <w:pPr>
        <w:rPr>
          <w:rFonts w:cstheme="minorHAnsi"/>
          <w:u w:val="single"/>
        </w:rPr>
      </w:pPr>
      <w:r w:rsidRPr="001A264F">
        <w:rPr>
          <w:rFonts w:cstheme="minorHAnsi"/>
          <w:noProof/>
          <w:lang w:eastAsia="en-GB"/>
        </w:rPr>
        <w:drawing>
          <wp:anchor distT="0" distB="0" distL="114300" distR="114300" simplePos="0" relativeHeight="251658240" behindDoc="0" locked="0" layoutInCell="1" allowOverlap="1">
            <wp:simplePos x="0" y="0"/>
            <wp:positionH relativeFrom="column">
              <wp:posOffset>3924300</wp:posOffset>
            </wp:positionH>
            <wp:positionV relativeFrom="paragraph">
              <wp:posOffset>285750</wp:posOffset>
            </wp:positionV>
            <wp:extent cx="2552700" cy="3358515"/>
            <wp:effectExtent l="0" t="0" r="0" b="0"/>
            <wp:wrapSquare wrapText="bothSides"/>
            <wp:docPr id="5" name="Picture 4" descr="Image result for RWI fri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WI frie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335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D50" w:rsidRPr="001A264F">
        <w:rPr>
          <w:rFonts w:cstheme="minorHAnsi"/>
          <w:u w:val="single"/>
        </w:rPr>
        <w:t>Pathway 3</w:t>
      </w:r>
    </w:p>
    <w:p w:rsidR="00AE0D50" w:rsidRPr="001A264F" w:rsidRDefault="001A264F">
      <w:pPr>
        <w:rPr>
          <w:rFonts w:cstheme="minorHAnsi"/>
        </w:rPr>
      </w:pPr>
      <w:r w:rsidRPr="001A264F">
        <w:rPr>
          <w:rFonts w:cstheme="minorHAnsi"/>
        </w:rPr>
        <w:t>Children who can already read and spell lots of words will be learning to read more sounds and learning about different ways or reading and writing the same sound. See the speed sounds set 2 and 3 photo.</w:t>
      </w:r>
    </w:p>
    <w:p w:rsidR="00AE0D50" w:rsidRPr="001A264F" w:rsidRDefault="001A264F" w:rsidP="001A264F">
      <w:pPr>
        <w:pStyle w:val="ListParagraph"/>
        <w:numPr>
          <w:ilvl w:val="0"/>
          <w:numId w:val="4"/>
        </w:numPr>
        <w:rPr>
          <w:rFonts w:asciiTheme="minorHAnsi" w:hAnsiTheme="minorHAnsi" w:cstheme="minorHAnsi"/>
          <w:sz w:val="22"/>
          <w:szCs w:val="22"/>
        </w:rPr>
      </w:pPr>
      <w:r w:rsidRPr="001A264F">
        <w:rPr>
          <w:rFonts w:asciiTheme="minorHAnsi" w:hAnsiTheme="minorHAnsi" w:cstheme="minorHAnsi"/>
          <w:sz w:val="22"/>
          <w:szCs w:val="22"/>
        </w:rPr>
        <w:t>Try s</w:t>
      </w:r>
      <w:r w:rsidR="0088513B" w:rsidRPr="001A264F">
        <w:rPr>
          <w:rFonts w:asciiTheme="minorHAnsi" w:hAnsiTheme="minorHAnsi" w:cstheme="minorHAnsi"/>
          <w:sz w:val="22"/>
          <w:szCs w:val="22"/>
        </w:rPr>
        <w:t>aying and reading the sounds</w:t>
      </w:r>
      <w:r w:rsidRPr="001A264F">
        <w:rPr>
          <w:rFonts w:asciiTheme="minorHAnsi" w:hAnsiTheme="minorHAnsi" w:cstheme="minorHAnsi"/>
          <w:sz w:val="22"/>
          <w:szCs w:val="22"/>
        </w:rPr>
        <w:t xml:space="preserve"> and think of words that contain that sound e.g. ‘ay’ could include say, may, day, play </w:t>
      </w:r>
      <w:proofErr w:type="spellStart"/>
      <w:r w:rsidRPr="001A264F">
        <w:rPr>
          <w:rFonts w:asciiTheme="minorHAnsi" w:hAnsiTheme="minorHAnsi" w:cstheme="minorHAnsi"/>
          <w:sz w:val="22"/>
          <w:szCs w:val="22"/>
        </w:rPr>
        <w:t>etc</w:t>
      </w:r>
      <w:proofErr w:type="spellEnd"/>
    </w:p>
    <w:p w:rsidR="001A264F" w:rsidRPr="001A264F" w:rsidRDefault="001A264F" w:rsidP="001A264F">
      <w:pPr>
        <w:pStyle w:val="ListParagraph"/>
        <w:numPr>
          <w:ilvl w:val="0"/>
          <w:numId w:val="4"/>
        </w:numPr>
        <w:rPr>
          <w:rFonts w:asciiTheme="minorHAnsi" w:hAnsiTheme="minorHAnsi" w:cstheme="minorHAnsi"/>
          <w:sz w:val="22"/>
          <w:szCs w:val="22"/>
        </w:rPr>
      </w:pPr>
      <w:r w:rsidRPr="001A264F">
        <w:rPr>
          <w:rFonts w:asciiTheme="minorHAnsi" w:hAnsiTheme="minorHAnsi" w:cstheme="minorHAnsi"/>
          <w:sz w:val="22"/>
          <w:szCs w:val="22"/>
        </w:rPr>
        <w:t xml:space="preserve">If your child </w:t>
      </w:r>
      <w:r w:rsidRPr="001A264F">
        <w:rPr>
          <w:rFonts w:asciiTheme="minorHAnsi" w:hAnsiTheme="minorHAnsi" w:cstheme="minorHAnsi"/>
          <w:sz w:val="22"/>
          <w:szCs w:val="22"/>
        </w:rPr>
        <w:t xml:space="preserve">is confident with reading these more difficult </w:t>
      </w:r>
      <w:r w:rsidRPr="001A264F">
        <w:rPr>
          <w:rFonts w:asciiTheme="minorHAnsi" w:hAnsiTheme="minorHAnsi" w:cstheme="minorHAnsi"/>
          <w:sz w:val="22"/>
          <w:szCs w:val="22"/>
        </w:rPr>
        <w:t>sounds you could also trying reading and writing words with the ones they know</w:t>
      </w:r>
      <w:r>
        <w:rPr>
          <w:rFonts w:asciiTheme="minorHAnsi" w:hAnsiTheme="minorHAnsi" w:cstheme="minorHAnsi"/>
          <w:sz w:val="22"/>
          <w:szCs w:val="22"/>
        </w:rPr>
        <w:t>.</w:t>
      </w:r>
      <w:bookmarkStart w:id="0" w:name="_GoBack"/>
      <w:bookmarkEnd w:id="0"/>
    </w:p>
    <w:p w:rsidR="00AE0D50" w:rsidRDefault="00AE0D50"/>
    <w:p w:rsidR="000020FB" w:rsidRDefault="000020FB">
      <w:r>
        <w:t xml:space="preserve">For further information on Read Write </w:t>
      </w:r>
      <w:proofErr w:type="spellStart"/>
      <w:r>
        <w:t>Inc</w:t>
      </w:r>
      <w:proofErr w:type="spellEnd"/>
      <w:r>
        <w:t xml:space="preserve"> see this link:</w:t>
      </w:r>
    </w:p>
    <w:p w:rsidR="000E7C76" w:rsidRPr="001A264F" w:rsidRDefault="000020FB">
      <w:pPr>
        <w:rPr>
          <w:color w:val="5B9BD5" w:themeColor="accent1"/>
        </w:rPr>
      </w:pPr>
      <w:hyperlink r:id="rId8" w:history="1">
        <w:r w:rsidRPr="001A264F">
          <w:rPr>
            <w:rStyle w:val="Hyperlink"/>
            <w:color w:val="5B9BD5" w:themeColor="accent1"/>
          </w:rPr>
          <w:t>https://www.ruthmiskin.com/en/find-out-more/parents/</w:t>
        </w:r>
      </w:hyperlink>
    </w:p>
    <w:p w:rsidR="000020FB" w:rsidRDefault="000020FB"/>
    <w:p w:rsidR="000020FB" w:rsidRPr="000020FB" w:rsidRDefault="000020FB" w:rsidP="000020FB">
      <w:pPr>
        <w:pStyle w:val="NormalWeb"/>
        <w:spacing w:before="154" w:beforeAutospacing="0" w:after="0" w:afterAutospacing="0" w:line="216" w:lineRule="auto"/>
        <w:textAlignment w:val="baseline"/>
        <w:rPr>
          <w:rFonts w:asciiTheme="minorHAnsi" w:eastAsiaTheme="minorEastAsia" w:hAnsi="Arial" w:cstheme="minorBidi"/>
          <w:kern w:val="24"/>
          <w:sz w:val="22"/>
          <w:szCs w:val="22"/>
          <w:lang w:val="en-US"/>
        </w:rPr>
      </w:pPr>
      <w:r w:rsidRPr="000020FB">
        <w:rPr>
          <w:rFonts w:asciiTheme="minorHAnsi" w:eastAsiaTheme="minorEastAsia" w:hAnsi="Arial" w:cstheme="minorBidi"/>
          <w:kern w:val="24"/>
          <w:sz w:val="22"/>
          <w:szCs w:val="22"/>
          <w:lang w:val="en-US"/>
        </w:rPr>
        <w:t>For access to free e-books to read at home click on this link:</w:t>
      </w:r>
    </w:p>
    <w:p w:rsidR="000020FB" w:rsidRPr="000020FB" w:rsidRDefault="000020FB" w:rsidP="000020FB">
      <w:pPr>
        <w:pStyle w:val="NormalWeb"/>
        <w:spacing w:before="154" w:beforeAutospacing="0" w:after="0" w:afterAutospacing="0" w:line="216" w:lineRule="auto"/>
        <w:textAlignment w:val="baseline"/>
        <w:rPr>
          <w:color w:val="5B9BD5" w:themeColor="accent1"/>
          <w:sz w:val="22"/>
          <w:szCs w:val="22"/>
        </w:rPr>
      </w:pPr>
      <w:hyperlink r:id="rId9" w:history="1">
        <w:r w:rsidRPr="000020FB">
          <w:rPr>
            <w:rStyle w:val="Hyperlink"/>
            <w:rFonts w:asciiTheme="minorHAnsi" w:eastAsiaTheme="minorEastAsia" w:hAnsi="Arial" w:cstheme="minorBidi"/>
            <w:color w:val="5B9BD5" w:themeColor="accent1"/>
            <w:kern w:val="24"/>
            <w:sz w:val="22"/>
            <w:szCs w:val="22"/>
            <w:lang w:val="en-US"/>
          </w:rPr>
          <w:t>http://www.oxfordowl.co.uk/Reading/</w:t>
        </w:r>
      </w:hyperlink>
    </w:p>
    <w:p w:rsidR="000020FB" w:rsidRDefault="000020FB"/>
    <w:sectPr w:rsidR="00002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4C35"/>
    <w:multiLevelType w:val="hybridMultilevel"/>
    <w:tmpl w:val="80DC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72843"/>
    <w:multiLevelType w:val="hybridMultilevel"/>
    <w:tmpl w:val="8C6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75EB1"/>
    <w:multiLevelType w:val="hybridMultilevel"/>
    <w:tmpl w:val="0A420896"/>
    <w:lvl w:ilvl="0" w:tplc="DDB282EE">
      <w:start w:val="1"/>
      <w:numFmt w:val="bullet"/>
      <w:lvlText w:val="•"/>
      <w:lvlJc w:val="left"/>
      <w:pPr>
        <w:tabs>
          <w:tab w:val="num" w:pos="720"/>
        </w:tabs>
        <w:ind w:left="720" w:hanging="360"/>
      </w:pPr>
      <w:rPr>
        <w:rFonts w:ascii="Arial" w:hAnsi="Arial" w:hint="default"/>
      </w:rPr>
    </w:lvl>
    <w:lvl w:ilvl="1" w:tplc="4878B1F6" w:tentative="1">
      <w:start w:val="1"/>
      <w:numFmt w:val="bullet"/>
      <w:lvlText w:val="•"/>
      <w:lvlJc w:val="left"/>
      <w:pPr>
        <w:tabs>
          <w:tab w:val="num" w:pos="1440"/>
        </w:tabs>
        <w:ind w:left="1440" w:hanging="360"/>
      </w:pPr>
      <w:rPr>
        <w:rFonts w:ascii="Arial" w:hAnsi="Arial" w:hint="default"/>
      </w:rPr>
    </w:lvl>
    <w:lvl w:ilvl="2" w:tplc="E140DA92" w:tentative="1">
      <w:start w:val="1"/>
      <w:numFmt w:val="bullet"/>
      <w:lvlText w:val="•"/>
      <w:lvlJc w:val="left"/>
      <w:pPr>
        <w:tabs>
          <w:tab w:val="num" w:pos="2160"/>
        </w:tabs>
        <w:ind w:left="2160" w:hanging="360"/>
      </w:pPr>
      <w:rPr>
        <w:rFonts w:ascii="Arial" w:hAnsi="Arial" w:hint="default"/>
      </w:rPr>
    </w:lvl>
    <w:lvl w:ilvl="3" w:tplc="A924648C" w:tentative="1">
      <w:start w:val="1"/>
      <w:numFmt w:val="bullet"/>
      <w:lvlText w:val="•"/>
      <w:lvlJc w:val="left"/>
      <w:pPr>
        <w:tabs>
          <w:tab w:val="num" w:pos="2880"/>
        </w:tabs>
        <w:ind w:left="2880" w:hanging="360"/>
      </w:pPr>
      <w:rPr>
        <w:rFonts w:ascii="Arial" w:hAnsi="Arial" w:hint="default"/>
      </w:rPr>
    </w:lvl>
    <w:lvl w:ilvl="4" w:tplc="C43CCDBE" w:tentative="1">
      <w:start w:val="1"/>
      <w:numFmt w:val="bullet"/>
      <w:lvlText w:val="•"/>
      <w:lvlJc w:val="left"/>
      <w:pPr>
        <w:tabs>
          <w:tab w:val="num" w:pos="3600"/>
        </w:tabs>
        <w:ind w:left="3600" w:hanging="360"/>
      </w:pPr>
      <w:rPr>
        <w:rFonts w:ascii="Arial" w:hAnsi="Arial" w:hint="default"/>
      </w:rPr>
    </w:lvl>
    <w:lvl w:ilvl="5" w:tplc="7D549ECE" w:tentative="1">
      <w:start w:val="1"/>
      <w:numFmt w:val="bullet"/>
      <w:lvlText w:val="•"/>
      <w:lvlJc w:val="left"/>
      <w:pPr>
        <w:tabs>
          <w:tab w:val="num" w:pos="4320"/>
        </w:tabs>
        <w:ind w:left="4320" w:hanging="360"/>
      </w:pPr>
      <w:rPr>
        <w:rFonts w:ascii="Arial" w:hAnsi="Arial" w:hint="default"/>
      </w:rPr>
    </w:lvl>
    <w:lvl w:ilvl="6" w:tplc="C1406F14" w:tentative="1">
      <w:start w:val="1"/>
      <w:numFmt w:val="bullet"/>
      <w:lvlText w:val="•"/>
      <w:lvlJc w:val="left"/>
      <w:pPr>
        <w:tabs>
          <w:tab w:val="num" w:pos="5040"/>
        </w:tabs>
        <w:ind w:left="5040" w:hanging="360"/>
      </w:pPr>
      <w:rPr>
        <w:rFonts w:ascii="Arial" w:hAnsi="Arial" w:hint="default"/>
      </w:rPr>
    </w:lvl>
    <w:lvl w:ilvl="7" w:tplc="C54A5580" w:tentative="1">
      <w:start w:val="1"/>
      <w:numFmt w:val="bullet"/>
      <w:lvlText w:val="•"/>
      <w:lvlJc w:val="left"/>
      <w:pPr>
        <w:tabs>
          <w:tab w:val="num" w:pos="5760"/>
        </w:tabs>
        <w:ind w:left="5760" w:hanging="360"/>
      </w:pPr>
      <w:rPr>
        <w:rFonts w:ascii="Arial" w:hAnsi="Arial" w:hint="default"/>
      </w:rPr>
    </w:lvl>
    <w:lvl w:ilvl="8" w:tplc="6B0621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E962381"/>
    <w:multiLevelType w:val="hybridMultilevel"/>
    <w:tmpl w:val="7A383F34"/>
    <w:lvl w:ilvl="0" w:tplc="28B6288C">
      <w:start w:val="1"/>
      <w:numFmt w:val="bullet"/>
      <w:lvlText w:val="•"/>
      <w:lvlJc w:val="left"/>
      <w:pPr>
        <w:tabs>
          <w:tab w:val="num" w:pos="720"/>
        </w:tabs>
        <w:ind w:left="720" w:hanging="360"/>
      </w:pPr>
      <w:rPr>
        <w:rFonts w:ascii="Arial" w:hAnsi="Arial" w:hint="default"/>
      </w:rPr>
    </w:lvl>
    <w:lvl w:ilvl="1" w:tplc="0122E3EA" w:tentative="1">
      <w:start w:val="1"/>
      <w:numFmt w:val="bullet"/>
      <w:lvlText w:val="•"/>
      <w:lvlJc w:val="left"/>
      <w:pPr>
        <w:tabs>
          <w:tab w:val="num" w:pos="1440"/>
        </w:tabs>
        <w:ind w:left="1440" w:hanging="360"/>
      </w:pPr>
      <w:rPr>
        <w:rFonts w:ascii="Arial" w:hAnsi="Arial" w:hint="default"/>
      </w:rPr>
    </w:lvl>
    <w:lvl w:ilvl="2" w:tplc="2584B398" w:tentative="1">
      <w:start w:val="1"/>
      <w:numFmt w:val="bullet"/>
      <w:lvlText w:val="•"/>
      <w:lvlJc w:val="left"/>
      <w:pPr>
        <w:tabs>
          <w:tab w:val="num" w:pos="2160"/>
        </w:tabs>
        <w:ind w:left="2160" w:hanging="360"/>
      </w:pPr>
      <w:rPr>
        <w:rFonts w:ascii="Arial" w:hAnsi="Arial" w:hint="default"/>
      </w:rPr>
    </w:lvl>
    <w:lvl w:ilvl="3" w:tplc="6B4CBCF0" w:tentative="1">
      <w:start w:val="1"/>
      <w:numFmt w:val="bullet"/>
      <w:lvlText w:val="•"/>
      <w:lvlJc w:val="left"/>
      <w:pPr>
        <w:tabs>
          <w:tab w:val="num" w:pos="2880"/>
        </w:tabs>
        <w:ind w:left="2880" w:hanging="360"/>
      </w:pPr>
      <w:rPr>
        <w:rFonts w:ascii="Arial" w:hAnsi="Arial" w:hint="default"/>
      </w:rPr>
    </w:lvl>
    <w:lvl w:ilvl="4" w:tplc="CE588F1A" w:tentative="1">
      <w:start w:val="1"/>
      <w:numFmt w:val="bullet"/>
      <w:lvlText w:val="•"/>
      <w:lvlJc w:val="left"/>
      <w:pPr>
        <w:tabs>
          <w:tab w:val="num" w:pos="3600"/>
        </w:tabs>
        <w:ind w:left="3600" w:hanging="360"/>
      </w:pPr>
      <w:rPr>
        <w:rFonts w:ascii="Arial" w:hAnsi="Arial" w:hint="default"/>
      </w:rPr>
    </w:lvl>
    <w:lvl w:ilvl="5" w:tplc="581CC648" w:tentative="1">
      <w:start w:val="1"/>
      <w:numFmt w:val="bullet"/>
      <w:lvlText w:val="•"/>
      <w:lvlJc w:val="left"/>
      <w:pPr>
        <w:tabs>
          <w:tab w:val="num" w:pos="4320"/>
        </w:tabs>
        <w:ind w:left="4320" w:hanging="360"/>
      </w:pPr>
      <w:rPr>
        <w:rFonts w:ascii="Arial" w:hAnsi="Arial" w:hint="default"/>
      </w:rPr>
    </w:lvl>
    <w:lvl w:ilvl="6" w:tplc="4BF0C72A" w:tentative="1">
      <w:start w:val="1"/>
      <w:numFmt w:val="bullet"/>
      <w:lvlText w:val="•"/>
      <w:lvlJc w:val="left"/>
      <w:pPr>
        <w:tabs>
          <w:tab w:val="num" w:pos="5040"/>
        </w:tabs>
        <w:ind w:left="5040" w:hanging="360"/>
      </w:pPr>
      <w:rPr>
        <w:rFonts w:ascii="Arial" w:hAnsi="Arial" w:hint="default"/>
      </w:rPr>
    </w:lvl>
    <w:lvl w:ilvl="7" w:tplc="087CC500" w:tentative="1">
      <w:start w:val="1"/>
      <w:numFmt w:val="bullet"/>
      <w:lvlText w:val="•"/>
      <w:lvlJc w:val="left"/>
      <w:pPr>
        <w:tabs>
          <w:tab w:val="num" w:pos="5760"/>
        </w:tabs>
        <w:ind w:left="5760" w:hanging="360"/>
      </w:pPr>
      <w:rPr>
        <w:rFonts w:ascii="Arial" w:hAnsi="Arial" w:hint="default"/>
      </w:rPr>
    </w:lvl>
    <w:lvl w:ilvl="8" w:tplc="2CD8D78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FB"/>
    <w:rsid w:val="000020FB"/>
    <w:rsid w:val="001A264F"/>
    <w:rsid w:val="002D6BAF"/>
    <w:rsid w:val="00401F79"/>
    <w:rsid w:val="004D3F3A"/>
    <w:rsid w:val="006F5A21"/>
    <w:rsid w:val="008452E2"/>
    <w:rsid w:val="0088513B"/>
    <w:rsid w:val="00AE0D50"/>
    <w:rsid w:val="00C1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F68"/>
  <w15:chartTrackingRefBased/>
  <w15:docId w15:val="{5F8D82E2-E02C-4302-9BD3-A8B81A27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0FB"/>
    <w:rPr>
      <w:color w:val="0000FF"/>
      <w:u w:val="single"/>
    </w:rPr>
  </w:style>
  <w:style w:type="paragraph" w:styleId="NormalWeb">
    <w:name w:val="Normal (Web)"/>
    <w:basedOn w:val="Normal"/>
    <w:uiPriority w:val="99"/>
    <w:semiHidden/>
    <w:unhideWhenUsed/>
    <w:rsid w:val="00002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0D50"/>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233D"/>
    <w:rPr>
      <w:b/>
      <w:bCs/>
    </w:rPr>
  </w:style>
  <w:style w:type="character" w:styleId="Emphasis">
    <w:name w:val="Emphasis"/>
    <w:basedOn w:val="DefaultParagraphFont"/>
    <w:uiPriority w:val="20"/>
    <w:qFormat/>
    <w:rsid w:val="00C12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7404">
      <w:bodyDiv w:val="1"/>
      <w:marLeft w:val="0"/>
      <w:marRight w:val="0"/>
      <w:marTop w:val="0"/>
      <w:marBottom w:val="0"/>
      <w:divBdr>
        <w:top w:val="none" w:sz="0" w:space="0" w:color="auto"/>
        <w:left w:val="none" w:sz="0" w:space="0" w:color="auto"/>
        <w:bottom w:val="none" w:sz="0" w:space="0" w:color="auto"/>
        <w:right w:val="none" w:sz="0" w:space="0" w:color="auto"/>
      </w:divBdr>
      <w:divsChild>
        <w:div w:id="674763799">
          <w:marLeft w:val="360"/>
          <w:marRight w:val="0"/>
          <w:marTop w:val="200"/>
          <w:marBottom w:val="0"/>
          <w:divBdr>
            <w:top w:val="none" w:sz="0" w:space="0" w:color="auto"/>
            <w:left w:val="none" w:sz="0" w:space="0" w:color="auto"/>
            <w:bottom w:val="none" w:sz="0" w:space="0" w:color="auto"/>
            <w:right w:val="none" w:sz="0" w:space="0" w:color="auto"/>
          </w:divBdr>
        </w:div>
        <w:div w:id="1588730849">
          <w:marLeft w:val="360"/>
          <w:marRight w:val="0"/>
          <w:marTop w:val="200"/>
          <w:marBottom w:val="0"/>
          <w:divBdr>
            <w:top w:val="none" w:sz="0" w:space="0" w:color="auto"/>
            <w:left w:val="none" w:sz="0" w:space="0" w:color="auto"/>
            <w:bottom w:val="none" w:sz="0" w:space="0" w:color="auto"/>
            <w:right w:val="none" w:sz="0" w:space="0" w:color="auto"/>
          </w:divBdr>
        </w:div>
        <w:div w:id="165293067">
          <w:marLeft w:val="360"/>
          <w:marRight w:val="0"/>
          <w:marTop w:val="200"/>
          <w:marBottom w:val="0"/>
          <w:divBdr>
            <w:top w:val="none" w:sz="0" w:space="0" w:color="auto"/>
            <w:left w:val="none" w:sz="0" w:space="0" w:color="auto"/>
            <w:bottom w:val="none" w:sz="0" w:space="0" w:color="auto"/>
            <w:right w:val="none" w:sz="0" w:space="0" w:color="auto"/>
          </w:divBdr>
        </w:div>
      </w:divsChild>
    </w:div>
    <w:div w:id="1185169898">
      <w:bodyDiv w:val="1"/>
      <w:marLeft w:val="0"/>
      <w:marRight w:val="0"/>
      <w:marTop w:val="0"/>
      <w:marBottom w:val="0"/>
      <w:divBdr>
        <w:top w:val="none" w:sz="0" w:space="0" w:color="auto"/>
        <w:left w:val="none" w:sz="0" w:space="0" w:color="auto"/>
        <w:bottom w:val="none" w:sz="0" w:space="0" w:color="auto"/>
        <w:right w:val="none" w:sz="0" w:space="0" w:color="auto"/>
      </w:divBdr>
      <w:divsChild>
        <w:div w:id="320815382">
          <w:marLeft w:val="360"/>
          <w:marRight w:val="0"/>
          <w:marTop w:val="200"/>
          <w:marBottom w:val="0"/>
          <w:divBdr>
            <w:top w:val="none" w:sz="0" w:space="0" w:color="auto"/>
            <w:left w:val="none" w:sz="0" w:space="0" w:color="auto"/>
            <w:bottom w:val="none" w:sz="0" w:space="0" w:color="auto"/>
            <w:right w:val="none" w:sz="0" w:space="0" w:color="auto"/>
          </w:divBdr>
        </w:div>
        <w:div w:id="1289162935">
          <w:marLeft w:val="360"/>
          <w:marRight w:val="0"/>
          <w:marTop w:val="200"/>
          <w:marBottom w:val="0"/>
          <w:divBdr>
            <w:top w:val="none" w:sz="0" w:space="0" w:color="auto"/>
            <w:left w:val="none" w:sz="0" w:space="0" w:color="auto"/>
            <w:bottom w:val="none" w:sz="0" w:space="0" w:color="auto"/>
            <w:right w:val="none" w:sz="0" w:space="0" w:color="auto"/>
          </w:divBdr>
        </w:div>
      </w:divsChild>
    </w:div>
    <w:div w:id="19599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thmiskin.com/en/find-out-more/parent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2</cp:revision>
  <dcterms:created xsi:type="dcterms:W3CDTF">2020-03-18T13:58:00Z</dcterms:created>
  <dcterms:modified xsi:type="dcterms:W3CDTF">2020-03-18T13:58:00Z</dcterms:modified>
</cp:coreProperties>
</file>